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0C8E" w14:textId="77777777" w:rsidR="00753BE8" w:rsidRPr="00753BE8" w:rsidRDefault="00753BE8" w:rsidP="00753B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70522" w:rsidRPr="00753BE8">
        <w:rPr>
          <w:sz w:val="28"/>
          <w:szCs w:val="28"/>
        </w:rPr>
        <w:t>На основании</w:t>
      </w:r>
      <w:r w:rsidR="005716BB" w:rsidRPr="00753BE8">
        <w:rPr>
          <w:sz w:val="28"/>
          <w:szCs w:val="28"/>
        </w:rPr>
        <w:t xml:space="preserve"> </w:t>
      </w:r>
      <w:r w:rsidR="00870522" w:rsidRPr="00753BE8">
        <w:rPr>
          <w:sz w:val="28"/>
          <w:szCs w:val="28"/>
        </w:rPr>
        <w:t>по</w:t>
      </w:r>
      <w:r w:rsidR="005716BB" w:rsidRPr="00753BE8">
        <w:rPr>
          <w:sz w:val="28"/>
          <w:szCs w:val="28"/>
        </w:rPr>
        <w:t>становлени</w:t>
      </w:r>
      <w:r w:rsidR="00870522" w:rsidRPr="00753BE8">
        <w:rPr>
          <w:sz w:val="28"/>
          <w:szCs w:val="28"/>
        </w:rPr>
        <w:t>я</w:t>
      </w:r>
      <w:r w:rsidR="005716BB" w:rsidRPr="00753BE8">
        <w:rPr>
          <w:sz w:val="28"/>
          <w:szCs w:val="28"/>
        </w:rPr>
        <w:t xml:space="preserve"> администрации Сосновского муниципального округа </w:t>
      </w:r>
      <w:r>
        <w:rPr>
          <w:sz w:val="28"/>
          <w:szCs w:val="28"/>
        </w:rPr>
        <w:t>Н</w:t>
      </w:r>
      <w:r w:rsidR="005716BB" w:rsidRPr="00753BE8">
        <w:rPr>
          <w:sz w:val="28"/>
          <w:szCs w:val="28"/>
        </w:rPr>
        <w:t xml:space="preserve">ижегородской области «О балансовой комиссии администрации Сосновского муниципального округа </w:t>
      </w:r>
      <w:r>
        <w:rPr>
          <w:sz w:val="28"/>
          <w:szCs w:val="28"/>
        </w:rPr>
        <w:t>Н</w:t>
      </w:r>
      <w:r w:rsidR="005716BB" w:rsidRPr="00753BE8">
        <w:rPr>
          <w:sz w:val="28"/>
          <w:szCs w:val="28"/>
        </w:rPr>
        <w:t>ижегородской области» от 11.04.2024 № 576 проведена балансовая комиссия</w:t>
      </w:r>
      <w:r>
        <w:rPr>
          <w:sz w:val="28"/>
          <w:szCs w:val="28"/>
        </w:rPr>
        <w:t>,</w:t>
      </w:r>
      <w:r w:rsidR="005716BB" w:rsidRPr="00753BE8">
        <w:rPr>
          <w:sz w:val="28"/>
          <w:szCs w:val="28"/>
        </w:rPr>
        <w:t xml:space="preserve"> </w:t>
      </w:r>
      <w:r w:rsidRPr="00753BE8">
        <w:rPr>
          <w:sz w:val="28"/>
          <w:szCs w:val="28"/>
        </w:rPr>
        <w:t>целью которой являлось:</w:t>
      </w:r>
    </w:p>
    <w:p w14:paraId="386E7EC6" w14:textId="01BF01A9" w:rsidR="00753BE8" w:rsidRDefault="00753BE8" w:rsidP="00753BE8">
      <w:pPr>
        <w:pStyle w:val="a3"/>
        <w:jc w:val="both"/>
        <w:rPr>
          <w:sz w:val="28"/>
          <w:szCs w:val="28"/>
        </w:rPr>
      </w:pPr>
      <w:r w:rsidRPr="00753BE8">
        <w:rPr>
          <w:sz w:val="28"/>
          <w:szCs w:val="28"/>
        </w:rPr>
        <w:tab/>
        <w:t>- проведение анализа финансово-</w:t>
      </w:r>
      <w:r>
        <w:rPr>
          <w:sz w:val="28"/>
          <w:szCs w:val="28"/>
        </w:rPr>
        <w:t>хозяйственной</w:t>
      </w:r>
      <w:r w:rsidRPr="00753BE8">
        <w:rPr>
          <w:sz w:val="28"/>
          <w:szCs w:val="28"/>
        </w:rPr>
        <w:t xml:space="preserve"> деятельности муниципальных унитарных предприятий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домоуправляющей</w:t>
      </w:r>
      <w:proofErr w:type="spellEnd"/>
      <w:r>
        <w:rPr>
          <w:sz w:val="28"/>
          <w:szCs w:val="28"/>
        </w:rPr>
        <w:t xml:space="preserve"> компании ООО «Горизонт»</w:t>
      </w:r>
      <w:r w:rsidRPr="00753BE8">
        <w:rPr>
          <w:sz w:val="28"/>
          <w:szCs w:val="28"/>
        </w:rPr>
        <w:t xml:space="preserve">, расположенных на территории Сосновского муниципального </w:t>
      </w:r>
      <w:r>
        <w:rPr>
          <w:sz w:val="28"/>
          <w:szCs w:val="28"/>
        </w:rPr>
        <w:t>округа</w:t>
      </w:r>
      <w:r w:rsidRPr="00753BE8">
        <w:rPr>
          <w:sz w:val="28"/>
          <w:szCs w:val="28"/>
        </w:rPr>
        <w:t xml:space="preserve"> Нижегородской области по итогам работы 202</w:t>
      </w:r>
      <w:r w:rsidR="00691E5C">
        <w:rPr>
          <w:sz w:val="28"/>
          <w:szCs w:val="28"/>
        </w:rPr>
        <w:t>5</w:t>
      </w:r>
      <w:r w:rsidRPr="00753BE8">
        <w:rPr>
          <w:sz w:val="28"/>
          <w:szCs w:val="28"/>
        </w:rPr>
        <w:t xml:space="preserve"> года;</w:t>
      </w:r>
    </w:p>
    <w:p w14:paraId="02024DF2" w14:textId="77777777" w:rsidR="00753BE8" w:rsidRPr="00753BE8" w:rsidRDefault="00753BE8" w:rsidP="00753BE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оценка эффективности финансово-хозяйственной</w:t>
      </w:r>
      <w:r w:rsidRPr="00753BE8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предприятий;</w:t>
      </w:r>
    </w:p>
    <w:p w14:paraId="2D74F27D" w14:textId="77777777" w:rsidR="00753BE8" w:rsidRPr="00753BE8" w:rsidRDefault="00753BE8" w:rsidP="00753BE8">
      <w:pPr>
        <w:pStyle w:val="a3"/>
        <w:jc w:val="both"/>
        <w:rPr>
          <w:sz w:val="28"/>
          <w:szCs w:val="28"/>
        </w:rPr>
      </w:pPr>
      <w:r w:rsidRPr="00753BE8">
        <w:rPr>
          <w:sz w:val="28"/>
          <w:szCs w:val="28"/>
        </w:rPr>
        <w:tab/>
        <w:t>- заключения балансовой комиссии, выводы, предложения.</w:t>
      </w:r>
    </w:p>
    <w:p w14:paraId="7A877A61" w14:textId="77777777" w:rsidR="00554B44" w:rsidRDefault="00554B44"/>
    <w:sectPr w:rsidR="00554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BB"/>
    <w:rsid w:val="00554B44"/>
    <w:rsid w:val="005716BB"/>
    <w:rsid w:val="00623CCC"/>
    <w:rsid w:val="00691E5C"/>
    <w:rsid w:val="00753BE8"/>
    <w:rsid w:val="00826F57"/>
    <w:rsid w:val="008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37136"/>
  <w15:chartTrackingRefBased/>
  <w15:docId w15:val="{B0CCB76A-1D44-4207-B6EF-6941DC7B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3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2024-06-28T05:50:00Z</dcterms:created>
  <dcterms:modified xsi:type="dcterms:W3CDTF">2026-06-03T05:27:00Z</dcterms:modified>
</cp:coreProperties>
</file>